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9DEF5" w14:textId="77777777" w:rsidR="00B13252" w:rsidRDefault="00B13252" w:rsidP="00D432C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0B23E0C" w14:textId="77777777" w:rsidR="00B13252" w:rsidRDefault="00B13252" w:rsidP="00D432C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19F8E23" w14:textId="011C978E" w:rsidR="00D432CE" w:rsidRDefault="00D432CE" w:rsidP="00D432C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0EED6F6" w14:textId="25B973EF" w:rsidR="00D432CE" w:rsidRDefault="00D432CE" w:rsidP="00D432C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6A17196" w14:textId="77777777" w:rsidR="00D432CE" w:rsidRDefault="00D432CE" w:rsidP="00D432C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8F69E94" w14:textId="610333FD" w:rsidR="009E6389" w:rsidRDefault="009E6389" w:rsidP="00D432C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E6389">
        <w:rPr>
          <w:rFonts w:ascii="Times New Roman" w:hAnsi="Times New Roman" w:cs="Times New Roman"/>
          <w:sz w:val="24"/>
          <w:szCs w:val="24"/>
          <w:lang w:val="en-US"/>
        </w:rPr>
        <w:t xml:space="preserve">Week 3 Discussion 2: </w:t>
      </w:r>
      <w:r w:rsidRPr="009E6389">
        <w:rPr>
          <w:rFonts w:ascii="Times New Roman" w:hAnsi="Times New Roman" w:cs="Times New Roman"/>
          <w:sz w:val="24"/>
          <w:szCs w:val="24"/>
          <w:lang w:val="en-US"/>
        </w:rPr>
        <w:t>Organizational Values and Corporate Social Responsibility</w:t>
      </w:r>
    </w:p>
    <w:p w14:paraId="5E4CA277" w14:textId="1FFF2B64" w:rsidR="009E6389" w:rsidRDefault="009E6389" w:rsidP="00D432C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Student’s Name</w:t>
      </w:r>
    </w:p>
    <w:p w14:paraId="1B3060F0" w14:textId="65A7EB3E" w:rsidR="009E6389" w:rsidRDefault="009E6389" w:rsidP="00D432C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Institutional Affiliations</w:t>
      </w:r>
    </w:p>
    <w:p w14:paraId="2E61F836" w14:textId="77777777" w:rsidR="00D432CE" w:rsidRDefault="00D432CE" w:rsidP="00D432C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57FD1295" w14:textId="2337CA8B" w:rsidR="009E6389" w:rsidRDefault="009E6389" w:rsidP="00D432C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Week 3 Discussion 2: </w:t>
      </w:r>
      <w:r w:rsidRPr="009E6389">
        <w:rPr>
          <w:rFonts w:ascii="Times New Roman" w:hAnsi="Times New Roman" w:cs="Times New Roman"/>
          <w:sz w:val="24"/>
          <w:szCs w:val="24"/>
          <w:lang w:val="en-US"/>
        </w:rPr>
        <w:t>Organizational Values and Corporate Social Responsibility</w:t>
      </w:r>
    </w:p>
    <w:p w14:paraId="058C33B4" w14:textId="3D8A1391" w:rsidR="009E6389" w:rsidRDefault="009E6389" w:rsidP="00D432C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9E6389">
        <w:rPr>
          <w:rFonts w:ascii="Times New Roman" w:hAnsi="Times New Roman" w:cs="Times New Roman"/>
          <w:sz w:val="24"/>
          <w:szCs w:val="24"/>
          <w:lang w:val="en-US"/>
        </w:rPr>
        <w:t>Corporate Social Responsibility is an important construct for organizations because it addresses the ethical demands that the community places on the organization (Hartman, DesJardins, &amp; MacDonald, 2017). Nonetheless, CSR can be controversial since these ethical requirements can be interpreted differently in different contexts, thereby raising ethical conflicts (Hartman, DesJardins, &amp; MacDonald, 2017). Furthermore, the implementation of CSR is often difficult to evaluate by the company’s accountants since there are no standard guidelines for how the value of CSR can be evaluated (Mujtaba &amp; Cavico, 2013). CSR should be an organizational value when the organization believes that one of its objectives is to create value for its employees, customers, suppliers and local communities</w:t>
      </w:r>
      <w:r w:rsidR="00764D4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E6389">
        <w:rPr>
          <w:rFonts w:ascii="Times New Roman" w:hAnsi="Times New Roman" w:cs="Times New Roman"/>
          <w:sz w:val="24"/>
          <w:szCs w:val="24"/>
          <w:lang w:val="en-US"/>
        </w:rPr>
        <w:t xml:space="preserve"> as well as investors and stockholders (Hartman, DesJardins, &amp; MacDonald, 2017). This is because adopting CSR as an organizational value will force the company to acknowledge its obligations to everyone who influences the success or failure of the company</w:t>
      </w:r>
      <w:r w:rsidR="00764D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6389">
        <w:rPr>
          <w:rFonts w:ascii="Times New Roman" w:hAnsi="Times New Roman" w:cs="Times New Roman"/>
          <w:sz w:val="24"/>
          <w:szCs w:val="24"/>
          <w:lang w:val="en-US"/>
        </w:rPr>
        <w:t>and not only to those who have invested financially (Hartman, DesJardins, &amp; MacDonald, 2017).</w:t>
      </w:r>
    </w:p>
    <w:p w14:paraId="379F68D5" w14:textId="751D86C0" w:rsidR="009E6389" w:rsidRDefault="009E6389" w:rsidP="00D432C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9E6389">
        <w:rPr>
          <w:rFonts w:ascii="Times New Roman" w:hAnsi="Times New Roman" w:cs="Times New Roman"/>
          <w:sz w:val="24"/>
          <w:szCs w:val="24"/>
          <w:lang w:val="en-US"/>
        </w:rPr>
        <w:t xml:space="preserve">Corporate Social Responsibility should not be an organizational value when it is implemented only to enhance the organization’s image as a means of social marketing to acquire more stakeholder and employee support rather than as an instrument of benefitting the society and the environment (Hartman, DesJardins, &amp; MacDonald, 2017). As such, the organization will practice a ‘false’ commitment to corporate social responsibility because its ultimate objective will be benefitting the organization only (Hartman, DesJardins, &amp; MacDonald, 2017). Nonetheless, CSR can create value for an organization by enhancing its reputation for social responsibility, which safeguards the company from a drop in its share prices during economic crises (Mujtaba &amp; Cavico, 2013). Furthermore, CSR increases customer acceptance and loyalty towards the organization, thereby increasing the revenue acquired (Mujtaba &amp; Cavico, 2013). Also, corporate philanthropy enhances corporate </w:t>
      </w:r>
      <w:r w:rsidRPr="009E6389">
        <w:rPr>
          <w:rFonts w:ascii="Times New Roman" w:hAnsi="Times New Roman" w:cs="Times New Roman"/>
          <w:sz w:val="24"/>
          <w:szCs w:val="24"/>
          <w:lang w:val="en-US"/>
        </w:rPr>
        <w:lastRenderedPageBreak/>
        <w:t>financial performance by enabling firms to elicit better stakeholder responses and to gain political resources (Mujtaba &amp; Cavico, 2013). However, CSR can be a liability if the organization decides to prioritize its environmental responsibilities over its commercial objectives as part of achieving sustainability in its business practices (Hartman, DesJardins, &amp; MacDonald, 2017). This implies that the organization will primarily evaluate its success based on whether it contributes to environmental sustainability and may therefore incur losses while prioritizing environmental sustainability (Hartman, DesJardins, &amp; MacDonald, 2017).</w:t>
      </w:r>
    </w:p>
    <w:p w14:paraId="33BFDC11" w14:textId="77777777" w:rsidR="00D432CE" w:rsidRDefault="00D432CE" w:rsidP="00D432CE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br w:type="page"/>
      </w:r>
    </w:p>
    <w:p w14:paraId="076FFF05" w14:textId="507BAD9A" w:rsidR="009E6389" w:rsidRDefault="009E6389" w:rsidP="00D432CE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E6389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References</w:t>
      </w:r>
    </w:p>
    <w:p w14:paraId="1080DA31" w14:textId="77777777" w:rsidR="009E6389" w:rsidRDefault="009E6389" w:rsidP="00D432C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9E6389">
        <w:rPr>
          <w:rFonts w:ascii="Times New Roman" w:hAnsi="Times New Roman" w:cs="Times New Roman"/>
          <w:sz w:val="24"/>
          <w:szCs w:val="24"/>
          <w:lang w:val="en-US"/>
        </w:rPr>
        <w:t xml:space="preserve">Hartman, L. P. &amp; DesJardins, J. R., &amp; MacDonald, C. (2017). </w:t>
      </w:r>
      <w:r w:rsidRPr="009E63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Business ethics: Decision-making for personal integrity &amp; social responsibility </w:t>
      </w:r>
      <w:r w:rsidRPr="009E6389">
        <w:rPr>
          <w:rFonts w:ascii="Times New Roman" w:hAnsi="Times New Roman" w:cs="Times New Roman"/>
          <w:sz w:val="24"/>
          <w:szCs w:val="24"/>
          <w:lang w:val="en-US"/>
        </w:rPr>
        <w:t>(4th ed.). New York, NY: McGraw-Hill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A3F4F8F" w14:textId="77777777" w:rsidR="009E6389" w:rsidRPr="009E6389" w:rsidRDefault="009E6389" w:rsidP="00D432C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9E6389">
        <w:rPr>
          <w:rFonts w:ascii="Times New Roman" w:hAnsi="Times New Roman" w:cs="Times New Roman"/>
          <w:sz w:val="24"/>
          <w:szCs w:val="24"/>
          <w:lang w:val="en-US"/>
        </w:rPr>
        <w:t xml:space="preserve">Mujtaba, B. </w:t>
      </w:r>
      <w:smartTag w:uri="urn:schemas:contacts" w:element="Sn">
        <w:r w:rsidRPr="009E6389">
          <w:rPr>
            <w:rFonts w:ascii="Times New Roman" w:hAnsi="Times New Roman" w:cs="Times New Roman"/>
            <w:sz w:val="24"/>
            <w:szCs w:val="24"/>
            <w:lang w:val="en-US"/>
          </w:rPr>
          <w:t>G.</w:t>
        </w:r>
      </w:smartTag>
      <w:r w:rsidRPr="009E6389">
        <w:rPr>
          <w:rFonts w:ascii="Times New Roman" w:hAnsi="Times New Roman" w:cs="Times New Roman"/>
          <w:sz w:val="24"/>
          <w:szCs w:val="24"/>
          <w:lang w:val="en-US"/>
        </w:rPr>
        <w:t xml:space="preserve">, &amp; Cavico, </w:t>
      </w:r>
      <w:smartTag w:uri="urn:schemas-microsoft-com:office:smarttags" w:element="PersonName">
        <w:smartTag w:uri="urn:schemas:contacts" w:element="GivenName">
          <w:r w:rsidRPr="009E6389">
            <w:rPr>
              <w:rFonts w:ascii="Times New Roman" w:hAnsi="Times New Roman" w:cs="Times New Roman"/>
              <w:sz w:val="24"/>
              <w:szCs w:val="24"/>
              <w:lang w:val="en-US"/>
            </w:rPr>
            <w:t>F.</w:t>
          </w:r>
        </w:smartTag>
        <w:r w:rsidRPr="009E6389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  <w:smartTag w:uri="urn:schemas:contacts" w:element="Sn">
          <w:r w:rsidRPr="009E6389">
            <w:rPr>
              <w:rFonts w:ascii="Times New Roman" w:hAnsi="Times New Roman" w:cs="Times New Roman"/>
              <w:sz w:val="24"/>
              <w:szCs w:val="24"/>
              <w:lang w:val="en-US"/>
            </w:rPr>
            <w:t>J.</w:t>
          </w:r>
        </w:smartTag>
      </w:smartTag>
      <w:r w:rsidRPr="009E6389">
        <w:rPr>
          <w:rFonts w:ascii="Times New Roman" w:hAnsi="Times New Roman" w:cs="Times New Roman"/>
          <w:sz w:val="24"/>
          <w:szCs w:val="24"/>
          <w:lang w:val="en-US"/>
        </w:rPr>
        <w:t xml:space="preserve"> (2013). Corporate social responsibility and sustainability model for global firms. </w:t>
      </w:r>
      <w:r w:rsidRPr="009E6389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 of Leadership, Accountability and Ethics</w:t>
      </w:r>
      <w:r w:rsidRPr="009E6389">
        <w:rPr>
          <w:rFonts w:ascii="Times New Roman" w:hAnsi="Times New Roman" w:cs="Times New Roman"/>
          <w:sz w:val="24"/>
          <w:szCs w:val="24"/>
          <w:lang w:val="en-US"/>
        </w:rPr>
        <w:t>, </w:t>
      </w:r>
      <w:r w:rsidRPr="009E6389">
        <w:rPr>
          <w:rFonts w:ascii="Times New Roman" w:hAnsi="Times New Roman" w:cs="Times New Roman"/>
          <w:i/>
          <w:iCs/>
          <w:sz w:val="24"/>
          <w:szCs w:val="24"/>
          <w:lang w:val="en-US"/>
        </w:rPr>
        <w:t>10</w:t>
      </w:r>
      <w:r w:rsidRPr="009E6389">
        <w:rPr>
          <w:rFonts w:ascii="Times New Roman" w:hAnsi="Times New Roman" w:cs="Times New Roman"/>
          <w:sz w:val="24"/>
          <w:szCs w:val="24"/>
          <w:lang w:val="en-US"/>
        </w:rPr>
        <w:t>(1), 58-75.</w:t>
      </w:r>
    </w:p>
    <w:sectPr w:rsidR="009E6389" w:rsidRPr="009E6389" w:rsidSect="009E6389">
      <w:headerReference w:type="default" r:id="rId6"/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E2A552" w14:textId="77777777" w:rsidR="00F20882" w:rsidRDefault="00F20882" w:rsidP="009E6389">
      <w:pPr>
        <w:spacing w:after="0" w:line="240" w:lineRule="auto"/>
      </w:pPr>
      <w:r>
        <w:separator/>
      </w:r>
    </w:p>
  </w:endnote>
  <w:endnote w:type="continuationSeparator" w:id="0">
    <w:p w14:paraId="135FE01F" w14:textId="77777777" w:rsidR="00F20882" w:rsidRDefault="00F20882" w:rsidP="009E6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ED18CD" w14:textId="77777777" w:rsidR="00F20882" w:rsidRDefault="00F20882" w:rsidP="009E6389">
      <w:pPr>
        <w:spacing w:after="0" w:line="240" w:lineRule="auto"/>
      </w:pPr>
      <w:r>
        <w:separator/>
      </w:r>
    </w:p>
  </w:footnote>
  <w:footnote w:type="continuationSeparator" w:id="0">
    <w:p w14:paraId="019C343F" w14:textId="77777777" w:rsidR="00F20882" w:rsidRDefault="00F20882" w:rsidP="009E6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159898548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CB1FC13" w14:textId="65FA499B" w:rsidR="009E6389" w:rsidRPr="009E6389" w:rsidRDefault="009E6389" w:rsidP="009E6389">
        <w:pPr>
          <w:pStyle w:val="Header"/>
          <w:jc w:val="right"/>
          <w:rPr>
            <w:rFonts w:ascii="Times New Roman" w:hAnsi="Times New Roman" w:cs="Times New Roman"/>
          </w:rPr>
        </w:pPr>
        <w:r w:rsidRPr="009E6389">
          <w:rPr>
            <w:rFonts w:ascii="Times New Roman" w:hAnsi="Times New Roman" w:cs="Times New Roman"/>
            <w:lang w:val="en-US"/>
          </w:rPr>
          <w:t>ORGANIZATIONAL VALUES AND CORPORATE SOCIAL RESPONSIBILITY</w:t>
        </w:r>
        <w:r>
          <w:rPr>
            <w:rFonts w:ascii="Times New Roman" w:hAnsi="Times New Roman" w:cs="Times New Roman"/>
          </w:rPr>
          <w:tab/>
        </w:r>
        <w:r w:rsidRPr="009E6389">
          <w:rPr>
            <w:rFonts w:ascii="Times New Roman" w:hAnsi="Times New Roman" w:cs="Times New Roman"/>
          </w:rPr>
          <w:fldChar w:fldCharType="begin"/>
        </w:r>
        <w:r w:rsidRPr="009E6389">
          <w:rPr>
            <w:rFonts w:ascii="Times New Roman" w:hAnsi="Times New Roman" w:cs="Times New Roman"/>
          </w:rPr>
          <w:instrText xml:space="preserve"> PAGE   \* MERGEFORMAT </w:instrText>
        </w:r>
        <w:r w:rsidRPr="009E6389">
          <w:rPr>
            <w:rFonts w:ascii="Times New Roman" w:hAnsi="Times New Roman" w:cs="Times New Roman"/>
          </w:rPr>
          <w:fldChar w:fldCharType="separate"/>
        </w:r>
        <w:r w:rsidRPr="009E6389">
          <w:rPr>
            <w:rFonts w:ascii="Times New Roman" w:hAnsi="Times New Roman" w:cs="Times New Roman"/>
            <w:noProof/>
          </w:rPr>
          <w:t>2</w:t>
        </w:r>
        <w:r w:rsidRPr="009E6389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202474303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0FE161E" w14:textId="44A94375" w:rsidR="009E6389" w:rsidRPr="009E6389" w:rsidRDefault="009E6389" w:rsidP="009E6389">
        <w:pPr>
          <w:pStyle w:val="Head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lang w:val="en-US"/>
          </w:rPr>
          <w:t xml:space="preserve">Running head: </w:t>
        </w:r>
        <w:r w:rsidRPr="009E6389">
          <w:rPr>
            <w:rFonts w:ascii="Times New Roman" w:hAnsi="Times New Roman" w:cs="Times New Roman"/>
            <w:lang w:val="en-US"/>
          </w:rPr>
          <w:t>ORGANIZATIONAL VALUES AND CORPORATE SOCIAL RESPONSIBILITY</w:t>
        </w:r>
        <w:r>
          <w:rPr>
            <w:rFonts w:ascii="Times New Roman" w:hAnsi="Times New Roman" w:cs="Times New Roman"/>
          </w:rPr>
          <w:tab/>
        </w:r>
        <w:r w:rsidRPr="009E6389">
          <w:rPr>
            <w:rFonts w:ascii="Times New Roman" w:hAnsi="Times New Roman" w:cs="Times New Roman"/>
          </w:rPr>
          <w:fldChar w:fldCharType="begin"/>
        </w:r>
        <w:r w:rsidRPr="009E6389">
          <w:rPr>
            <w:rFonts w:ascii="Times New Roman" w:hAnsi="Times New Roman" w:cs="Times New Roman"/>
          </w:rPr>
          <w:instrText xml:space="preserve"> PAGE   \* MERGEFORMAT </w:instrText>
        </w:r>
        <w:r w:rsidRPr="009E6389">
          <w:rPr>
            <w:rFonts w:ascii="Times New Roman" w:hAnsi="Times New Roman" w:cs="Times New Roman"/>
          </w:rPr>
          <w:fldChar w:fldCharType="separate"/>
        </w:r>
        <w:r w:rsidRPr="009E6389">
          <w:rPr>
            <w:rFonts w:ascii="Times New Roman" w:hAnsi="Times New Roman" w:cs="Times New Roman"/>
            <w:noProof/>
          </w:rPr>
          <w:t>2</w:t>
        </w:r>
        <w:r w:rsidRPr="009E6389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QwMbQwsDS1NDQ1tTBX0lEKTi0uzszPAykwrAUA2fOomSwAAAA="/>
  </w:docVars>
  <w:rsids>
    <w:rsidRoot w:val="009E6389"/>
    <w:rsid w:val="00072E97"/>
    <w:rsid w:val="00764D4A"/>
    <w:rsid w:val="009E6389"/>
    <w:rsid w:val="00B13252"/>
    <w:rsid w:val="00D432CE"/>
    <w:rsid w:val="00F2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:contacts" w:name="GivenName"/>
  <w:smartTagType w:namespaceuri="urn:schemas:contacts" w:name="Sn"/>
  <w:shapeDefaults>
    <o:shapedefaults v:ext="edit" spidmax="1026"/>
    <o:shapelayout v:ext="edit">
      <o:idmap v:ext="edit" data="1"/>
    </o:shapelayout>
  </w:shapeDefaults>
  <w:decimalSymbol w:val="."/>
  <w:listSeparator w:val=","/>
  <w14:docId w14:val="0C94F8C3"/>
  <w15:chartTrackingRefBased/>
  <w15:docId w15:val="{0A56588F-BD61-48C0-8A65-07D61465C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63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389"/>
  </w:style>
  <w:style w:type="paragraph" w:styleId="Footer">
    <w:name w:val="footer"/>
    <w:basedOn w:val="Normal"/>
    <w:link w:val="FooterChar"/>
    <w:uiPriority w:val="99"/>
    <w:unhideWhenUsed/>
    <w:rsid w:val="009E63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Ouma</dc:creator>
  <cp:keywords/>
  <dc:description/>
  <cp:lastModifiedBy>Antony Ouma</cp:lastModifiedBy>
  <cp:revision>5</cp:revision>
  <dcterms:created xsi:type="dcterms:W3CDTF">2021-04-02T12:56:00Z</dcterms:created>
  <dcterms:modified xsi:type="dcterms:W3CDTF">2021-04-02T13:07:00Z</dcterms:modified>
</cp:coreProperties>
</file>